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A6" w:rsidRPr="00FE6C14" w:rsidRDefault="00D124A6" w:rsidP="00D124A6">
      <w:pPr>
        <w:pStyle w:val="a3"/>
        <w:spacing w:line="276" w:lineRule="auto"/>
        <w:ind w:firstLine="709"/>
        <w:jc w:val="center"/>
        <w:rPr>
          <w:sz w:val="28"/>
          <w:szCs w:val="28"/>
        </w:rPr>
      </w:pPr>
      <w:r w:rsidRPr="00FE6C14">
        <w:rPr>
          <w:sz w:val="28"/>
          <w:szCs w:val="28"/>
        </w:rPr>
        <w:t>Аннотация к рабочей п</w:t>
      </w:r>
      <w:r w:rsidR="00E80574">
        <w:rPr>
          <w:sz w:val="28"/>
          <w:szCs w:val="28"/>
        </w:rPr>
        <w:t>рограмме средней группы «Звездочка</w:t>
      </w:r>
      <w:r w:rsidRPr="00FE6C14">
        <w:rPr>
          <w:sz w:val="28"/>
          <w:szCs w:val="28"/>
        </w:rPr>
        <w:t>».</w:t>
      </w:r>
    </w:p>
    <w:p w:rsidR="00D124A6" w:rsidRPr="00FE6C14" w:rsidRDefault="00D124A6" w:rsidP="00D124A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Рабочая программа по развитию детей средней груп</w:t>
      </w:r>
      <w:r w:rsidR="00A14E13">
        <w:rPr>
          <w:rFonts w:ascii="Times New Roman" w:hAnsi="Times New Roman" w:cs="Times New Roman"/>
          <w:sz w:val="28"/>
          <w:szCs w:val="28"/>
        </w:rPr>
        <w:t>пы «Звездочка</w:t>
      </w:r>
      <w:bookmarkStart w:id="0" w:name="_GoBack"/>
      <w:bookmarkEnd w:id="0"/>
      <w:r w:rsidR="00E4568A">
        <w:rPr>
          <w:rFonts w:ascii="Times New Roman" w:hAnsi="Times New Roman" w:cs="Times New Roman"/>
          <w:sz w:val="28"/>
          <w:szCs w:val="28"/>
        </w:rPr>
        <w:t xml:space="preserve">» </w:t>
      </w:r>
      <w:r w:rsidRPr="00FE6C14">
        <w:rPr>
          <w:rFonts w:ascii="Times New Roman" w:hAnsi="Times New Roman" w:cs="Times New Roman"/>
          <w:sz w:val="28"/>
          <w:szCs w:val="28"/>
        </w:rPr>
        <w:t xml:space="preserve">  спроектирована с учётом ФГОС дошкольного образования, особенностей образовательного учреждения, региона, образовательных потре</w:t>
      </w:r>
      <w:r w:rsidR="00B30CFE">
        <w:rPr>
          <w:rFonts w:ascii="Times New Roman" w:hAnsi="Times New Roman" w:cs="Times New Roman"/>
          <w:sz w:val="28"/>
          <w:szCs w:val="28"/>
        </w:rPr>
        <w:t>бностей</w:t>
      </w:r>
      <w:r w:rsidRPr="00FE6C14">
        <w:rPr>
          <w:rFonts w:ascii="Times New Roman" w:hAnsi="Times New Roman" w:cs="Times New Roman"/>
          <w:sz w:val="28"/>
          <w:szCs w:val="28"/>
        </w:rPr>
        <w:t>, кроме того учтены концептуальны</w:t>
      </w:r>
      <w:r w:rsidR="00B30CFE">
        <w:rPr>
          <w:rFonts w:ascii="Times New Roman" w:hAnsi="Times New Roman" w:cs="Times New Roman"/>
          <w:sz w:val="28"/>
          <w:szCs w:val="28"/>
        </w:rPr>
        <w:t>е положения используемой в ДОУ п</w:t>
      </w:r>
      <w:r w:rsidR="006209E5">
        <w:rPr>
          <w:rFonts w:ascii="Times New Roman" w:hAnsi="Times New Roman" w:cs="Times New Roman"/>
          <w:sz w:val="28"/>
          <w:szCs w:val="28"/>
        </w:rPr>
        <w:t xml:space="preserve">римерной </w:t>
      </w:r>
      <w:r w:rsidRPr="00FE6C14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«От рождения до школы» под редакцией Н. Е. Веракса, Т. С. Комаровой, М. А.</w:t>
      </w:r>
      <w:r w:rsidR="00B30CFE">
        <w:rPr>
          <w:rFonts w:ascii="Times New Roman" w:hAnsi="Times New Roman" w:cs="Times New Roman"/>
          <w:sz w:val="28"/>
          <w:szCs w:val="28"/>
        </w:rPr>
        <w:t xml:space="preserve"> Васильевой</w:t>
      </w:r>
      <w:r w:rsidRPr="00FE6C14">
        <w:rPr>
          <w:rFonts w:ascii="Times New Roman" w:hAnsi="Times New Roman" w:cs="Times New Roman"/>
          <w:sz w:val="28"/>
          <w:szCs w:val="28"/>
        </w:rPr>
        <w:t>.</w:t>
      </w:r>
    </w:p>
    <w:p w:rsidR="00D124A6" w:rsidRDefault="00D124A6" w:rsidP="00D124A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FE6C14">
        <w:rPr>
          <w:sz w:val="28"/>
          <w:szCs w:val="28"/>
        </w:rPr>
        <w:t>Данная программа разработана в соответствии со следующими документами:</w:t>
      </w:r>
    </w:p>
    <w:p w:rsidR="006209E5" w:rsidRPr="009E4CCA" w:rsidRDefault="006209E5" w:rsidP="006209E5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Конституцией РФ, ст. 43, 72;</w:t>
      </w:r>
    </w:p>
    <w:p w:rsidR="006209E5" w:rsidRPr="009E4CCA" w:rsidRDefault="006209E5" w:rsidP="006209E5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Конвенцией о правах ребенка (1989 г.);</w:t>
      </w:r>
    </w:p>
    <w:p w:rsidR="006209E5" w:rsidRPr="009E4CCA" w:rsidRDefault="006209E5" w:rsidP="006209E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№ 273-ФЗ;</w:t>
      </w:r>
    </w:p>
    <w:p w:rsidR="006209E5" w:rsidRPr="009E4CCA" w:rsidRDefault="006209E5" w:rsidP="006209E5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:rsidR="006209E5" w:rsidRPr="009E4CCA" w:rsidRDefault="006209E5" w:rsidP="006209E5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организаций» - СанПиН 2.4.1.3049-13 (утверждены Постановлением Главного государственного санитарного врача РФ от 15.05.2013 г. № 26);</w:t>
      </w:r>
    </w:p>
    <w:p w:rsidR="006209E5" w:rsidRPr="009E4CCA" w:rsidRDefault="006209E5" w:rsidP="006209E5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t>Профессиональным стандартом педагога. 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 октября 2013 г. N 544н);</w:t>
      </w:r>
    </w:p>
    <w:p w:rsidR="006209E5" w:rsidRPr="006209E5" w:rsidRDefault="006209E5" w:rsidP="006209E5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t>Приказом Минобрнауки Российской Федерации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</w:t>
      </w:r>
      <w:r>
        <w:rPr>
          <w:rFonts w:ascii="Times New Roman" w:hAnsi="Times New Roman" w:cs="Times New Roman"/>
          <w:bCs/>
          <w:sz w:val="28"/>
          <w:szCs w:val="28"/>
        </w:rPr>
        <w:t>мам дошкольного образования»</w:t>
      </w:r>
      <w:r w:rsidRPr="009E4CCA">
        <w:rPr>
          <w:rFonts w:ascii="Times New Roman" w:hAnsi="Times New Roman" w:cs="Times New Roman"/>
          <w:bCs/>
          <w:sz w:val="28"/>
          <w:szCs w:val="28"/>
        </w:rPr>
        <w:t>;</w:t>
      </w:r>
    </w:p>
    <w:p w:rsidR="00D124A6" w:rsidRPr="00FE6C14" w:rsidRDefault="00D124A6" w:rsidP="00D124A6">
      <w:pPr>
        <w:autoSpaceDE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C14">
        <w:rPr>
          <w:rFonts w:ascii="Times New Roman" w:hAnsi="Times New Roman" w:cs="Times New Roman"/>
          <w:bCs/>
          <w:sz w:val="28"/>
          <w:szCs w:val="28"/>
        </w:rPr>
        <w:t xml:space="preserve">Цель Программы: </w:t>
      </w:r>
      <w:r w:rsidR="00743939" w:rsidRPr="00FE6C14">
        <w:rPr>
          <w:rFonts w:ascii="Times New Roman" w:hAnsi="Times New Roman" w:cs="Times New Roman"/>
          <w:sz w:val="28"/>
          <w:szCs w:val="28"/>
        </w:rPr>
        <w:t>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</w:t>
      </w:r>
    </w:p>
    <w:p w:rsidR="00D124A6" w:rsidRPr="00FE6C14" w:rsidRDefault="00D124A6" w:rsidP="00D124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D124A6" w:rsidRPr="00FE6C14" w:rsidRDefault="00D124A6" w:rsidP="00D124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• патриотизм;</w:t>
      </w:r>
    </w:p>
    <w:p w:rsidR="00D124A6" w:rsidRPr="00FE6C14" w:rsidRDefault="00D124A6" w:rsidP="00D124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• активная жизненная позиция;</w:t>
      </w:r>
    </w:p>
    <w:p w:rsidR="00D124A6" w:rsidRPr="00FE6C14" w:rsidRDefault="00D124A6" w:rsidP="00D124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lastRenderedPageBreak/>
        <w:t>• творческий подход в решении различных жизненных ситуаций;</w:t>
      </w:r>
    </w:p>
    <w:p w:rsidR="00D124A6" w:rsidRPr="00FE6C14" w:rsidRDefault="00D124A6" w:rsidP="00D124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• уважение к традиционным ценностям.</w:t>
      </w:r>
    </w:p>
    <w:p w:rsidR="00D124A6" w:rsidRPr="00FE6C14" w:rsidRDefault="00D124A6" w:rsidP="00D124A6">
      <w:pPr>
        <w:pStyle w:val="a3"/>
        <w:tabs>
          <w:tab w:val="left" w:pos="240"/>
        </w:tabs>
        <w:spacing w:after="0"/>
        <w:ind w:right="283"/>
        <w:jc w:val="both"/>
        <w:rPr>
          <w:sz w:val="28"/>
          <w:szCs w:val="28"/>
        </w:rPr>
      </w:pPr>
      <w:r w:rsidRPr="00FE6C14">
        <w:rPr>
          <w:sz w:val="28"/>
          <w:szCs w:val="28"/>
        </w:rPr>
        <w:tab/>
      </w:r>
      <w:r w:rsidRPr="00FE6C14">
        <w:rPr>
          <w:sz w:val="28"/>
          <w:szCs w:val="28"/>
        </w:rPr>
        <w:tab/>
        <w:t>Программа опреде</w:t>
      </w:r>
      <w:r w:rsidRPr="00FE6C14">
        <w:rPr>
          <w:sz w:val="28"/>
          <w:szCs w:val="28"/>
        </w:rPr>
        <w:softHyphen/>
        <w:t xml:space="preserve">ляет содержание и организацию образовательного процесса. </w:t>
      </w:r>
      <w:r w:rsidRPr="00FE6C14">
        <w:rPr>
          <w:rFonts w:eastAsiaTheme="minorEastAsia"/>
          <w:sz w:val="28"/>
          <w:szCs w:val="28"/>
        </w:rPr>
        <w:t>Р</w:t>
      </w:r>
      <w:r w:rsidRPr="00FE6C14">
        <w:rPr>
          <w:sz w:val="28"/>
          <w:szCs w:val="28"/>
        </w:rPr>
        <w:t>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D124A6" w:rsidRPr="00FE6C14" w:rsidRDefault="00D124A6" w:rsidP="00D124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Максимальный объём нагрузки детей во время образовательной деятельности соответствует требованиям  государственного образовательного стандарта. В сетке учебного плана выдерживаются санитарно-гигиенические нормативы (СанПин 2.4.1.3049-13, согласно Постановлению  от 29 мая 2013 г. № 28564 Министерства здравоохранения РФ).</w:t>
      </w:r>
    </w:p>
    <w:p w:rsidR="00D124A6" w:rsidRPr="00FE6C14" w:rsidRDefault="00D124A6" w:rsidP="00D124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Продолжительность организованной образовательной деятельности:</w:t>
      </w:r>
    </w:p>
    <w:p w:rsidR="00D124A6" w:rsidRPr="00FE6C14" w:rsidRDefault="00FE6C14" w:rsidP="00D124A6">
      <w:pPr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- для детей от 4 до 5 лет – не более 20</w:t>
      </w:r>
      <w:r w:rsidR="00D124A6" w:rsidRPr="00FE6C1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209E5" w:rsidRDefault="00B30CFE" w:rsidP="00FE6C1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МКДОУ ДС № 1 «Колобок» г. Светлоград</w:t>
      </w:r>
    </w:p>
    <w:p w:rsidR="00FE6C14" w:rsidRPr="00FE6C14" w:rsidRDefault="00FE6C14" w:rsidP="006209E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C14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2"/>
        <w:gridCol w:w="2148"/>
      </w:tblGrid>
      <w:tr w:rsidR="00FE6C14" w:rsidRPr="00FE6C14" w:rsidTr="002A0204">
        <w:trPr>
          <w:trHeight w:val="482"/>
        </w:trPr>
        <w:tc>
          <w:tcPr>
            <w:tcW w:w="7422" w:type="dxa"/>
          </w:tcPr>
          <w:p w:rsidR="00FE6C14" w:rsidRPr="00FE6C14" w:rsidRDefault="00FE6C14" w:rsidP="002A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2148" w:type="dxa"/>
          </w:tcPr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E6C14" w:rsidRPr="00FE6C14" w:rsidTr="002A0204">
        <w:trPr>
          <w:trHeight w:val="975"/>
        </w:trPr>
        <w:tc>
          <w:tcPr>
            <w:tcW w:w="7422" w:type="dxa"/>
          </w:tcPr>
          <w:p w:rsidR="00FE6C14" w:rsidRPr="00FE6C14" w:rsidRDefault="00FE6C14" w:rsidP="002A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Познание:</w:t>
            </w:r>
          </w:p>
          <w:p w:rsidR="00FE6C14" w:rsidRPr="00FE6C14" w:rsidRDefault="00FE6C14" w:rsidP="002A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FE6C14" w:rsidRPr="00FE6C14" w:rsidRDefault="00FE6C14" w:rsidP="002A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sz w:val="28"/>
                <w:szCs w:val="28"/>
              </w:rPr>
              <w:t>Ребёнок и окружающий мир</w:t>
            </w:r>
          </w:p>
        </w:tc>
        <w:tc>
          <w:tcPr>
            <w:tcW w:w="2148" w:type="dxa"/>
          </w:tcPr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E6C14" w:rsidRPr="00FE6C14" w:rsidTr="002A0204">
        <w:trPr>
          <w:trHeight w:val="691"/>
        </w:trPr>
        <w:tc>
          <w:tcPr>
            <w:tcW w:w="7422" w:type="dxa"/>
          </w:tcPr>
          <w:p w:rsidR="00FE6C14" w:rsidRPr="00FE6C14" w:rsidRDefault="00FE6C14" w:rsidP="002A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Коммуникация:</w:t>
            </w:r>
          </w:p>
          <w:p w:rsidR="00FE6C14" w:rsidRPr="00FE6C14" w:rsidRDefault="00FE6C14" w:rsidP="002A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148" w:type="dxa"/>
          </w:tcPr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E6C14" w:rsidRPr="00FE6C14" w:rsidTr="002A0204">
        <w:trPr>
          <w:trHeight w:val="856"/>
        </w:trPr>
        <w:tc>
          <w:tcPr>
            <w:tcW w:w="7422" w:type="dxa"/>
          </w:tcPr>
          <w:p w:rsidR="00FE6C14" w:rsidRPr="00FE6C14" w:rsidRDefault="00FE6C14" w:rsidP="002A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творчество:</w:t>
            </w:r>
          </w:p>
          <w:p w:rsidR="00FE6C14" w:rsidRPr="00FE6C14" w:rsidRDefault="00FE6C14" w:rsidP="002A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FE6C14" w:rsidRPr="00FE6C14" w:rsidRDefault="00FE6C14" w:rsidP="002A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6209E5" w:rsidRDefault="006209E5" w:rsidP="002A0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C14" w:rsidRPr="00FE6C14" w:rsidRDefault="00FE6C14" w:rsidP="002A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148" w:type="dxa"/>
          </w:tcPr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20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 в две недели</w:t>
            </w:r>
          </w:p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209E5">
              <w:rPr>
                <w:rFonts w:ascii="Times New Roman" w:hAnsi="Times New Roman" w:cs="Times New Roman"/>
                <w:b/>
                <w:sz w:val="28"/>
                <w:szCs w:val="28"/>
              </w:rPr>
              <w:t>раз в две недели</w:t>
            </w:r>
          </w:p>
        </w:tc>
      </w:tr>
      <w:tr w:rsidR="00FE6C14" w:rsidRPr="00FE6C14" w:rsidTr="002A0204">
        <w:trPr>
          <w:trHeight w:val="414"/>
        </w:trPr>
        <w:tc>
          <w:tcPr>
            <w:tcW w:w="7422" w:type="dxa"/>
          </w:tcPr>
          <w:p w:rsidR="00FE6C14" w:rsidRPr="00FE6C14" w:rsidRDefault="00FE6C14" w:rsidP="002A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148" w:type="dxa"/>
          </w:tcPr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6C14" w:rsidRPr="00FE6C14" w:rsidTr="002A0204">
        <w:trPr>
          <w:trHeight w:val="482"/>
        </w:trPr>
        <w:tc>
          <w:tcPr>
            <w:tcW w:w="7422" w:type="dxa"/>
          </w:tcPr>
          <w:p w:rsidR="00FE6C14" w:rsidRPr="00FE6C14" w:rsidRDefault="00FE6C14" w:rsidP="002A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2148" w:type="dxa"/>
          </w:tcPr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E6C14" w:rsidRPr="00FE6C14" w:rsidTr="002A0204">
        <w:trPr>
          <w:trHeight w:val="508"/>
        </w:trPr>
        <w:tc>
          <w:tcPr>
            <w:tcW w:w="7422" w:type="dxa"/>
          </w:tcPr>
          <w:p w:rsidR="00FE6C14" w:rsidRPr="00FE6C14" w:rsidRDefault="00FE6C14" w:rsidP="002A0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</w:t>
            </w:r>
          </w:p>
        </w:tc>
        <w:tc>
          <w:tcPr>
            <w:tcW w:w="2148" w:type="dxa"/>
          </w:tcPr>
          <w:p w:rsidR="00FE6C14" w:rsidRPr="00FE6C14" w:rsidRDefault="00FE6C14" w:rsidP="002A0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209E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E6C14" w:rsidRPr="00FE6C14" w:rsidRDefault="00FE6C14" w:rsidP="00FE6C14">
      <w:pPr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6C14" w:rsidRPr="00FE6C14" w:rsidRDefault="00FE6C14" w:rsidP="00FE6C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Результаты освоения Программы представлены в виде целевых ориентиров дошкольного образования, которые являют собой социально-нормативные возрастные характеристики возможных достижений ребенка.</w:t>
      </w:r>
    </w:p>
    <w:p w:rsidR="0010269D" w:rsidRPr="00FE6C14" w:rsidRDefault="0010269D">
      <w:pPr>
        <w:rPr>
          <w:rFonts w:ascii="Times New Roman" w:hAnsi="Times New Roman" w:cs="Times New Roman"/>
          <w:sz w:val="28"/>
          <w:szCs w:val="28"/>
        </w:rPr>
      </w:pPr>
    </w:p>
    <w:sectPr w:rsidR="0010269D" w:rsidRPr="00FE6C14" w:rsidSect="00B0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3FA3"/>
    <w:multiLevelType w:val="hybridMultilevel"/>
    <w:tmpl w:val="E7CE80C4"/>
    <w:lvl w:ilvl="0" w:tplc="07F0E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47AD1"/>
    <w:rsid w:val="0010269D"/>
    <w:rsid w:val="003C017C"/>
    <w:rsid w:val="006209E5"/>
    <w:rsid w:val="00743939"/>
    <w:rsid w:val="00A14E13"/>
    <w:rsid w:val="00B04038"/>
    <w:rsid w:val="00B30CFE"/>
    <w:rsid w:val="00D124A6"/>
    <w:rsid w:val="00E4568A"/>
    <w:rsid w:val="00E47AD1"/>
    <w:rsid w:val="00E80574"/>
    <w:rsid w:val="00FE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24A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124A6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24A6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124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24A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124A6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24A6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124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10</cp:revision>
  <dcterms:created xsi:type="dcterms:W3CDTF">2016-10-03T07:38:00Z</dcterms:created>
  <dcterms:modified xsi:type="dcterms:W3CDTF">2016-10-08T20:11:00Z</dcterms:modified>
</cp:coreProperties>
</file>