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1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приказу № 79 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24.04.2017г.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 инструкция лица, ответственного за организацию обработки персональных данных в МКДОУ ДС № 1 «Колобок»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Светлоград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4886" w:rsidRDefault="00EF4886" w:rsidP="00EF4886">
      <w:pPr>
        <w:pStyle w:val="a3"/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F4886" w:rsidRDefault="00EF4886" w:rsidP="00EF4886">
      <w:pPr>
        <w:pStyle w:val="a3"/>
        <w:widowControl w:val="0"/>
        <w:tabs>
          <w:tab w:val="left" w:pos="960"/>
        </w:tabs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1.1.Ответственное лицо за организацию обработки персональных данных (далее – ответственный) – лицо, отвечающее за организацию обработки персональных данных с использованием средств автоматизации и без использования таких средств, а также доступ к персональным данным в МКДОУ ДС № 1 «Колобок» г. Светлоград (далее – учреждение).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1.2.Должностная инструкция лица, ответственного за организацию обработки персональных данных в учреждении, разработана в соответствии с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1.3.Настоящая Инструкция закрепляет обязанности, права и ответственность лица, ответственного за организацию обработки персональных данных в учреждении.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1.4.Лицо, ответственное за организацию обработки персональных данных в учреждении, в своей работе руководствуется Федеральным законом от27.07.2006г. № 152-ФЗ «О персональных данных», иными нормативными правовыми актами, настоящей Инструкцией, а также иными локальными нормативными актами организации, регламентирующими вопросы обработки персональных данных.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pStyle w:val="a3"/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лица, ответственного за организацию обработки персональных данных в учреждении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2.1.Лицо, ответственное за организацию обработки персональных данных в учреждении, обязано: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осуществлять внутренних контроль в учреждении за соблюдением работниками организации законодательства РФ о персональных данных, в том числе требований к защите персональных данных;</w:t>
      </w:r>
    </w:p>
    <w:p w:rsidR="00EF4886" w:rsidRDefault="00EF4886" w:rsidP="00EF4886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доводить до сведения работников учреждения </w:t>
      </w:r>
      <w:r>
        <w:rPr>
          <w:rFonts w:ascii="Times New Roman CYR" w:hAnsi="Times New Roman CYR" w:cs="Times New Roman CYR"/>
          <w:sz w:val="28"/>
          <w:szCs w:val="28"/>
        </w:rPr>
        <w:t>положения локальных актов по вопросам обработки персональных данных, требований к их защите;</w:t>
      </w:r>
    </w:p>
    <w:p w:rsidR="00EF4886" w:rsidRDefault="00EF4886" w:rsidP="00EF4886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организовывать прием и обработку обращений и запросов субъектов персональных данных или их представителей и осуществлять контроль за приемом и обработкой указанных обращений и запросов.</w:t>
      </w:r>
    </w:p>
    <w:p w:rsidR="00EF4886" w:rsidRDefault="00EF4886" w:rsidP="00EF4886">
      <w:pPr>
        <w:widowControl w:val="0"/>
        <w:autoSpaceDE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4886" w:rsidRDefault="00EF4886" w:rsidP="00EF4886">
      <w:pPr>
        <w:pStyle w:val="a3"/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Права лица, </w:t>
      </w:r>
      <w:r>
        <w:rPr>
          <w:rFonts w:ascii="Times New Roman" w:hAnsi="Times New Roman"/>
          <w:b/>
          <w:sz w:val="28"/>
          <w:szCs w:val="28"/>
        </w:rPr>
        <w:t>ответственного за организацию обработки персональных данных в учреждении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3.1.Лицо, ответственное за организацию обработки персональных данных в учреждении, имеет право: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решения в пределах своей компетенции;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от работников учреждения соблюдения действующего законодательства, а также локальных нормативных актов организации о персональных данных;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у сотрудников учреждения информацию, необходимую для реализации полномочий;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данных;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взаимодействовать с управлениями и иными структурным подразделениями организации по вопросам обработки персональных данных.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pStyle w:val="a3"/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лица, ответственного за организацию обработки персональных данных в учреждении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4.1.За ненадлежащее исполнение или неисполнение настоящей Инструкции, а также за нарушение требований законодательства о персональных данных лицо, ответственное за организацию обработки персональных данных в учреждении несет предусмотренную законодательством Российской Федерации ответственность.</w:t>
      </w: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F4886" w:rsidRDefault="00EF4886" w:rsidP="00EF4886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инструкцией ознакомлен (а): _____________________________</w:t>
      </w:r>
    </w:p>
    <w:p w:rsidR="00147A8C" w:rsidRDefault="00147A8C"/>
    <w:sectPr w:rsidR="0014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09A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F4886"/>
    <w:rsid w:val="00147A8C"/>
    <w:rsid w:val="00E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2017-05-21T13:43:00Z</dcterms:created>
  <dcterms:modified xsi:type="dcterms:W3CDTF">2017-05-21T13:43:00Z</dcterms:modified>
</cp:coreProperties>
</file>